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9826" w14:textId="77777777" w:rsidR="00716941" w:rsidRDefault="00A516B3">
      <w:pPr>
        <w:spacing w:after="0" w:line="259" w:lineRule="auto"/>
        <w:ind w:left="223" w:firstLine="0"/>
        <w:jc w:val="center"/>
      </w:pPr>
      <w:r>
        <w:rPr>
          <w:rFonts w:ascii="Times New Roman" w:eastAsia="Times New Roman" w:hAnsi="Times New Roman" w:cs="Times New Roman"/>
          <w:b/>
          <w:i/>
          <w:color w:val="008000"/>
          <w:sz w:val="72"/>
        </w:rPr>
        <w:t xml:space="preserve">Guitars not Guns </w:t>
      </w:r>
    </w:p>
    <w:p w14:paraId="3454951D" w14:textId="77777777" w:rsidR="00716941" w:rsidRDefault="00A516B3">
      <w:pPr>
        <w:tabs>
          <w:tab w:val="center" w:pos="4277"/>
          <w:tab w:val="center" w:pos="7532"/>
        </w:tabs>
        <w:spacing w:after="117" w:line="259" w:lineRule="auto"/>
        <w:ind w:left="0" w:firstLine="0"/>
      </w:pPr>
      <w:r>
        <w:rPr>
          <w:rFonts w:ascii="Calibri" w:eastAsia="Calibri" w:hAnsi="Calibri" w:cs="Calibri"/>
          <w:color w:val="000000"/>
        </w:rPr>
        <w:tab/>
      </w:r>
      <w:r>
        <w:rPr>
          <w:rFonts w:ascii="Times New Roman" w:eastAsia="Times New Roman" w:hAnsi="Times New Roman" w:cs="Times New Roman"/>
          <w:color w:val="000000"/>
          <w:sz w:val="24"/>
        </w:rPr>
        <w:t xml:space="preserve"> </w:t>
      </w:r>
      <w:r>
        <w:rPr>
          <w:rFonts w:ascii="Times New Roman" w:eastAsia="Times New Roman" w:hAnsi="Times New Roman" w:cs="Times New Roman"/>
          <w:b/>
          <w:i/>
          <w:color w:val="000000"/>
          <w:sz w:val="24"/>
        </w:rPr>
        <w:t xml:space="preserve">West Coast Corporate Office </w:t>
      </w:r>
      <w:r>
        <w:rPr>
          <w:rFonts w:ascii="Times New Roman" w:eastAsia="Times New Roman" w:hAnsi="Times New Roman" w:cs="Times New Roman"/>
          <w:b/>
          <w:i/>
          <w:color w:val="000000"/>
          <w:sz w:val="24"/>
        </w:rPr>
        <w:tab/>
        <w:t xml:space="preserve">East Coast Corporate Office </w:t>
      </w:r>
      <w:r>
        <w:rPr>
          <w:rFonts w:ascii="Times New Roman" w:eastAsia="Times New Roman" w:hAnsi="Times New Roman" w:cs="Times New Roman"/>
          <w:color w:val="000000"/>
          <w:sz w:val="24"/>
        </w:rPr>
        <w:t xml:space="preserve"> </w:t>
      </w:r>
    </w:p>
    <w:p w14:paraId="2BE952ED" w14:textId="77777777" w:rsidR="00716941" w:rsidRDefault="00A516B3">
      <w:pPr>
        <w:tabs>
          <w:tab w:val="center" w:pos="4371"/>
          <w:tab w:val="center" w:pos="7530"/>
          <w:tab w:val="center" w:pos="9689"/>
        </w:tabs>
        <w:spacing w:after="0" w:line="259" w:lineRule="auto"/>
        <w:ind w:left="0" w:firstLine="0"/>
      </w:pPr>
      <w:r>
        <w:rPr>
          <w:b/>
          <w:color w:val="000000"/>
          <w:sz w:val="16"/>
        </w:rPr>
        <w:t xml:space="preserve">Barbara Gorin </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i/>
          <w:color w:val="000000"/>
          <w:sz w:val="24"/>
        </w:rPr>
        <w:t xml:space="preserve">Box 9602 </w:t>
      </w:r>
      <w:r>
        <w:rPr>
          <w:rFonts w:ascii="Times New Roman" w:eastAsia="Times New Roman" w:hAnsi="Times New Roman" w:cs="Times New Roman"/>
          <w:b/>
          <w:i/>
          <w:color w:val="000000"/>
          <w:sz w:val="24"/>
        </w:rPr>
        <w:tab/>
        <w:t xml:space="preserve">Box 494  </w:t>
      </w:r>
      <w:r>
        <w:rPr>
          <w:rFonts w:ascii="Times New Roman" w:eastAsia="Times New Roman" w:hAnsi="Times New Roman" w:cs="Times New Roman"/>
          <w:b/>
          <w:i/>
          <w:color w:val="000000"/>
          <w:sz w:val="24"/>
        </w:rPr>
        <w:tab/>
      </w:r>
      <w:r>
        <w:rPr>
          <w:b/>
          <w:color w:val="000000"/>
          <w:sz w:val="24"/>
          <w:vertAlign w:val="subscript"/>
        </w:rPr>
        <w:t xml:space="preserve">Louise Nelson </w:t>
      </w:r>
    </w:p>
    <w:p w14:paraId="311F1C53" w14:textId="77777777" w:rsidR="00716941" w:rsidRDefault="00A516B3">
      <w:pPr>
        <w:tabs>
          <w:tab w:val="center" w:pos="4373"/>
          <w:tab w:val="center" w:pos="7531"/>
          <w:tab w:val="center" w:pos="9596"/>
        </w:tabs>
        <w:spacing w:after="0" w:line="259" w:lineRule="auto"/>
        <w:ind w:left="0" w:firstLine="0"/>
      </w:pPr>
      <w:r>
        <w:rPr>
          <w:b/>
          <w:color w:val="000000"/>
          <w:sz w:val="16"/>
        </w:rPr>
        <w:t xml:space="preserve">President/Director </w:t>
      </w:r>
      <w:r>
        <w:rPr>
          <w:b/>
          <w:color w:val="000000"/>
          <w:sz w:val="16"/>
        </w:rPr>
        <w:tab/>
      </w:r>
      <w:r>
        <w:rPr>
          <w:rFonts w:ascii="Times New Roman" w:eastAsia="Times New Roman" w:hAnsi="Times New Roman" w:cs="Times New Roman"/>
          <w:b/>
          <w:i/>
          <w:color w:val="000000"/>
          <w:sz w:val="24"/>
        </w:rPr>
        <w:t xml:space="preserve">San Jose, CA  95157 </w:t>
      </w:r>
      <w:r>
        <w:rPr>
          <w:rFonts w:ascii="Times New Roman" w:eastAsia="Times New Roman" w:hAnsi="Times New Roman" w:cs="Times New Roman"/>
          <w:b/>
          <w:i/>
          <w:color w:val="000000"/>
          <w:sz w:val="24"/>
        </w:rPr>
        <w:tab/>
        <w:t xml:space="preserve">Milliken, CO 80543 </w:t>
      </w:r>
      <w:r>
        <w:rPr>
          <w:rFonts w:ascii="Times New Roman" w:eastAsia="Times New Roman" w:hAnsi="Times New Roman" w:cs="Times New Roman"/>
          <w:b/>
          <w:i/>
          <w:color w:val="000000"/>
          <w:sz w:val="24"/>
        </w:rPr>
        <w:tab/>
      </w:r>
      <w:r>
        <w:rPr>
          <w:b/>
          <w:color w:val="000000"/>
          <w:sz w:val="24"/>
          <w:vertAlign w:val="subscript"/>
        </w:rPr>
        <w:t xml:space="preserve">Co-Founder </w:t>
      </w:r>
    </w:p>
    <w:p w14:paraId="118E67E8" w14:textId="77777777" w:rsidR="00716941" w:rsidRDefault="00A516B3">
      <w:pPr>
        <w:tabs>
          <w:tab w:val="center" w:pos="9706"/>
        </w:tabs>
        <w:spacing w:after="179" w:line="259" w:lineRule="auto"/>
        <w:ind w:left="0" w:firstLine="0"/>
      </w:pPr>
      <w:r>
        <w:rPr>
          <w:b/>
          <w:color w:val="000000"/>
          <w:sz w:val="16"/>
        </w:rPr>
        <w:t xml:space="preserve">Contra Costa County  </w:t>
      </w:r>
      <w:r>
        <w:rPr>
          <w:b/>
          <w:color w:val="000000"/>
          <w:sz w:val="16"/>
        </w:rPr>
        <w:tab/>
        <w:t xml:space="preserve">National Office </w:t>
      </w:r>
    </w:p>
    <w:p w14:paraId="1F34FB43" w14:textId="77777777" w:rsidR="00716941" w:rsidRDefault="00A516B3">
      <w:pPr>
        <w:tabs>
          <w:tab w:val="center" w:pos="2811"/>
          <w:tab w:val="right" w:pos="11548"/>
        </w:tabs>
        <w:spacing w:after="393" w:line="259" w:lineRule="auto"/>
        <w:ind w:left="0" w:firstLine="0"/>
      </w:pPr>
      <w:r>
        <w:rPr>
          <w:b/>
          <w:color w:val="000000"/>
          <w:sz w:val="16"/>
        </w:rPr>
        <w:t>Calif</w:t>
      </w:r>
      <w:r>
        <w:rPr>
          <w:b/>
          <w:color w:val="0000FF"/>
          <w:sz w:val="16"/>
          <w:u w:val="single" w:color="0000FF"/>
        </w:rPr>
        <w:t>Barbara.gorin@guitarsnotguns.org</w:t>
      </w:r>
      <w:r>
        <w:rPr>
          <w:b/>
          <w:color w:val="000000"/>
          <w:sz w:val="16"/>
        </w:rPr>
        <w:t xml:space="preserve">ornia Chapter </w:t>
      </w:r>
      <w:r>
        <w:rPr>
          <w:b/>
          <w:color w:val="000000"/>
          <w:sz w:val="16"/>
        </w:rPr>
        <w:tab/>
        <w:t xml:space="preserve"> </w:t>
      </w:r>
      <w:r>
        <w:rPr>
          <w:b/>
          <w:color w:val="000000"/>
          <w:sz w:val="16"/>
        </w:rPr>
        <w:tab/>
      </w:r>
      <w:r>
        <w:rPr>
          <w:b/>
          <w:color w:val="0000FF"/>
          <w:sz w:val="18"/>
          <w:u w:val="single" w:color="0000FF"/>
        </w:rPr>
        <w:t>Louise@guitarsnotguns.org</w:t>
      </w:r>
      <w:r>
        <w:rPr>
          <w:b/>
          <w:color w:val="000000"/>
          <w:sz w:val="16"/>
        </w:rPr>
        <w:t xml:space="preserve"> </w:t>
      </w:r>
    </w:p>
    <w:p w14:paraId="4E97F3DC" w14:textId="77777777" w:rsidR="00716941" w:rsidRDefault="00A516B3">
      <w:pPr>
        <w:spacing w:after="0" w:line="259" w:lineRule="auto"/>
        <w:ind w:right="47"/>
        <w:jc w:val="center"/>
      </w:pPr>
      <w:r>
        <w:rPr>
          <w:b/>
          <w:color w:val="000000"/>
          <w:sz w:val="28"/>
        </w:rPr>
        <w:t xml:space="preserve">FOR IMMEDIATE RELEASE </w:t>
      </w:r>
    </w:p>
    <w:p w14:paraId="36731371" w14:textId="77777777" w:rsidR="00716941" w:rsidRDefault="00A516B3">
      <w:pPr>
        <w:spacing w:after="0" w:line="259" w:lineRule="auto"/>
        <w:ind w:right="45"/>
        <w:jc w:val="center"/>
      </w:pPr>
      <w:r>
        <w:rPr>
          <w:b/>
          <w:color w:val="000000"/>
          <w:sz w:val="28"/>
        </w:rPr>
        <w:t xml:space="preserve">JULY 21, 2022 </w:t>
      </w:r>
    </w:p>
    <w:p w14:paraId="77BDABB1" w14:textId="77777777" w:rsidR="00716941" w:rsidRDefault="00A516B3">
      <w:pPr>
        <w:spacing w:after="0" w:line="259" w:lineRule="auto"/>
        <w:ind w:left="0" w:right="51" w:firstLine="0"/>
        <w:jc w:val="center"/>
      </w:pPr>
      <w:r>
        <w:rPr>
          <w:b/>
          <w:color w:val="000000"/>
        </w:rPr>
        <w:t xml:space="preserve">GUITARS NOT GUNS CHILDREN’S MUSIC CHARITY ANNUAL FUNDRAISING CONCERT EVENT </w:t>
      </w:r>
    </w:p>
    <w:p w14:paraId="427096BE" w14:textId="77777777" w:rsidR="00716941" w:rsidRDefault="00A516B3">
      <w:pPr>
        <w:spacing w:after="0" w:line="259" w:lineRule="auto"/>
        <w:ind w:right="46"/>
        <w:jc w:val="center"/>
      </w:pPr>
      <w:r>
        <w:rPr>
          <w:color w:val="000000"/>
        </w:rPr>
        <w:t xml:space="preserve">All Proceeds will Benefit the Contra Costa County Chapter of </w:t>
      </w:r>
    </w:p>
    <w:p w14:paraId="7453D129" w14:textId="77777777" w:rsidR="00716941" w:rsidRDefault="00A516B3">
      <w:pPr>
        <w:spacing w:after="0" w:line="259" w:lineRule="auto"/>
        <w:ind w:right="45"/>
        <w:jc w:val="center"/>
      </w:pPr>
      <w:r>
        <w:rPr>
          <w:color w:val="000000"/>
        </w:rPr>
        <w:t xml:space="preserve">Guitars Not Guns 501(c)(3) non-profit music program for children </w:t>
      </w:r>
    </w:p>
    <w:p w14:paraId="4E8BFF70" w14:textId="77777777" w:rsidR="00716941" w:rsidRDefault="00A516B3">
      <w:pPr>
        <w:spacing w:after="0" w:line="259" w:lineRule="auto"/>
        <w:ind w:left="0" w:firstLine="0"/>
      </w:pPr>
      <w:r>
        <w:rPr>
          <w:sz w:val="24"/>
        </w:rPr>
        <w:t xml:space="preserve"> </w:t>
      </w:r>
    </w:p>
    <w:p w14:paraId="6BD35B1B" w14:textId="77777777" w:rsidR="00716941" w:rsidRDefault="00A516B3">
      <w:pPr>
        <w:spacing w:after="0" w:line="259" w:lineRule="auto"/>
        <w:ind w:left="-5"/>
      </w:pPr>
      <w:r>
        <w:rPr>
          <w:b/>
        </w:rPr>
        <w:t xml:space="preserve">DATE:   WEDNESDAY, AUGUST 31, 2022 </w:t>
      </w:r>
    </w:p>
    <w:p w14:paraId="265AF879" w14:textId="77777777" w:rsidR="00716941" w:rsidRDefault="00A516B3">
      <w:pPr>
        <w:spacing w:after="0" w:line="259" w:lineRule="auto"/>
        <w:ind w:left="0" w:firstLine="0"/>
      </w:pPr>
      <w:r>
        <w:rPr>
          <w:b/>
        </w:rPr>
        <w:t xml:space="preserve">PLACE: </w:t>
      </w:r>
      <w:hyperlink r:id="rId4">
        <w:r>
          <w:rPr>
            <w:b/>
            <w:color w:val="0000FF"/>
            <w:u w:val="single" w:color="0000FF"/>
          </w:rPr>
          <w:t>TOMMY T’s</w:t>
        </w:r>
      </w:hyperlink>
      <w:hyperlink r:id="rId5">
        <w:r>
          <w:rPr>
            <w:b/>
          </w:rPr>
          <w:t xml:space="preserve"> </w:t>
        </w:r>
      </w:hyperlink>
      <w:r>
        <w:rPr>
          <w:b/>
        </w:rPr>
        <w:t xml:space="preserve">- </w:t>
      </w:r>
      <w:r>
        <w:rPr>
          <w:b/>
          <w:color w:val="202124"/>
          <w:sz w:val="21"/>
        </w:rPr>
        <w:t xml:space="preserve">5104 HOPYARD RD, PLEASANTON, CA 94588 </w:t>
      </w:r>
    </w:p>
    <w:p w14:paraId="0AFAEF89" w14:textId="77777777" w:rsidR="00716941" w:rsidRDefault="00A516B3">
      <w:pPr>
        <w:spacing w:after="0" w:line="259" w:lineRule="auto"/>
        <w:ind w:left="-5"/>
      </w:pPr>
      <w:r>
        <w:rPr>
          <w:rFonts w:ascii="Calibri" w:eastAsia="Calibri" w:hAnsi="Calibri" w:cs="Calibri"/>
          <w:noProof/>
          <w:color w:val="000000"/>
        </w:rPr>
        <mc:AlternateContent>
          <mc:Choice Requires="wpg">
            <w:drawing>
              <wp:anchor distT="0" distB="0" distL="114300" distR="114300" simplePos="0" relativeHeight="251658240" behindDoc="1" locked="0" layoutInCell="1" allowOverlap="1" wp14:anchorId="0C3AFD6A" wp14:editId="4E187192">
                <wp:simplePos x="0" y="0"/>
                <wp:positionH relativeFrom="column">
                  <wp:posOffset>-18287</wp:posOffset>
                </wp:positionH>
                <wp:positionV relativeFrom="paragraph">
                  <wp:posOffset>-4175</wp:posOffset>
                </wp:positionV>
                <wp:extent cx="7340854" cy="161544"/>
                <wp:effectExtent l="0" t="0" r="0" b="0"/>
                <wp:wrapNone/>
                <wp:docPr id="3426" name="Group 3426"/>
                <wp:cNvGraphicFramePr/>
                <a:graphic xmlns:a="http://schemas.openxmlformats.org/drawingml/2006/main">
                  <a:graphicData uri="http://schemas.microsoft.com/office/word/2010/wordprocessingGroup">
                    <wpg:wgp>
                      <wpg:cNvGrpSpPr/>
                      <wpg:grpSpPr>
                        <a:xfrm>
                          <a:off x="0" y="0"/>
                          <a:ext cx="7340854" cy="161544"/>
                          <a:chOff x="0" y="0"/>
                          <a:chExt cx="7340854" cy="161544"/>
                        </a:xfrm>
                      </wpg:grpSpPr>
                      <wps:wsp>
                        <wps:cNvPr id="3852" name="Shape 3852"/>
                        <wps:cNvSpPr/>
                        <wps:spPr>
                          <a:xfrm>
                            <a:off x="0" y="0"/>
                            <a:ext cx="7340854" cy="161544"/>
                          </a:xfrm>
                          <a:custGeom>
                            <a:avLst/>
                            <a:gdLst/>
                            <a:ahLst/>
                            <a:cxnLst/>
                            <a:rect l="0" t="0" r="0" b="0"/>
                            <a:pathLst>
                              <a:path w="7340854" h="161544">
                                <a:moveTo>
                                  <a:pt x="0" y="0"/>
                                </a:moveTo>
                                <a:lnTo>
                                  <a:pt x="7340854" y="0"/>
                                </a:lnTo>
                                <a:lnTo>
                                  <a:pt x="7340854" y="161544"/>
                                </a:lnTo>
                                <a:lnTo>
                                  <a:pt x="0" y="1615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426" style="width:578.02pt;height:12.72pt;position:absolute;z-index:-2147483544;mso-position-horizontal-relative:text;mso-position-horizontal:absolute;margin-left:-1.44pt;mso-position-vertical-relative:text;margin-top:-0.328781pt;" coordsize="73408,1615">
                <v:shape id="Shape 3853" style="position:absolute;width:73408;height:1615;left:0;top:0;" coordsize="7340854,161544" path="m0,0l7340854,0l7340854,161544l0,161544l0,0">
                  <v:stroke weight="0pt" endcap="round" joinstyle="miter" miterlimit="10" on="false" color="#000000" opacity="0"/>
                  <v:fill on="true" color="#ffffff"/>
                </v:shape>
              </v:group>
            </w:pict>
          </mc:Fallback>
        </mc:AlternateContent>
      </w:r>
      <w:r>
        <w:rPr>
          <w:b/>
        </w:rPr>
        <w:t xml:space="preserve">TIME:  DOORS AT 6:00 PM AND SHOW 7:00 PM TO 10:30 PM </w:t>
      </w:r>
    </w:p>
    <w:p w14:paraId="57C40960" w14:textId="77777777" w:rsidR="00716941" w:rsidRDefault="00A516B3">
      <w:pPr>
        <w:spacing w:after="0" w:line="259" w:lineRule="auto"/>
        <w:ind w:left="-5"/>
      </w:pPr>
      <w:r>
        <w:rPr>
          <w:b/>
        </w:rPr>
        <w:t xml:space="preserve">COST:   $15.00 – AGES 12-18, $40.00 AGES 18 AND UP  </w:t>
      </w:r>
    </w:p>
    <w:p w14:paraId="16A880F8" w14:textId="77777777" w:rsidR="00716941" w:rsidRDefault="00A516B3">
      <w:pPr>
        <w:spacing w:after="0" w:line="259" w:lineRule="auto"/>
        <w:ind w:left="0" w:firstLine="0"/>
      </w:pPr>
      <w:r>
        <w:t xml:space="preserve"> </w:t>
      </w:r>
    </w:p>
    <w:p w14:paraId="59685C72" w14:textId="77777777" w:rsidR="00716941" w:rsidRDefault="00A516B3">
      <w:pPr>
        <w:ind w:left="-5" w:right="22"/>
      </w:pPr>
      <w:r>
        <w:rPr>
          <w:rFonts w:ascii="Calibri" w:eastAsia="Calibri" w:hAnsi="Calibri" w:cs="Calibri"/>
          <w:noProof/>
          <w:color w:val="000000"/>
        </w:rPr>
        <mc:AlternateContent>
          <mc:Choice Requires="wpg">
            <w:drawing>
              <wp:anchor distT="0" distB="0" distL="114300" distR="114300" simplePos="0" relativeHeight="251659264" behindDoc="1" locked="0" layoutInCell="1" allowOverlap="1" wp14:anchorId="1AC9D25F" wp14:editId="4B98424E">
                <wp:simplePos x="0" y="0"/>
                <wp:positionH relativeFrom="column">
                  <wp:posOffset>-18287</wp:posOffset>
                </wp:positionH>
                <wp:positionV relativeFrom="paragraph">
                  <wp:posOffset>638847</wp:posOffset>
                </wp:positionV>
                <wp:extent cx="7340854" cy="161544"/>
                <wp:effectExtent l="0" t="0" r="0" b="0"/>
                <wp:wrapNone/>
                <wp:docPr id="3427" name="Group 3427"/>
                <wp:cNvGraphicFramePr/>
                <a:graphic xmlns:a="http://schemas.openxmlformats.org/drawingml/2006/main">
                  <a:graphicData uri="http://schemas.microsoft.com/office/word/2010/wordprocessingGroup">
                    <wpg:wgp>
                      <wpg:cNvGrpSpPr/>
                      <wpg:grpSpPr>
                        <a:xfrm>
                          <a:off x="0" y="0"/>
                          <a:ext cx="7340854" cy="161544"/>
                          <a:chOff x="0" y="0"/>
                          <a:chExt cx="7340854" cy="161544"/>
                        </a:xfrm>
                      </wpg:grpSpPr>
                      <wps:wsp>
                        <wps:cNvPr id="3854" name="Shape 3854"/>
                        <wps:cNvSpPr/>
                        <wps:spPr>
                          <a:xfrm>
                            <a:off x="0" y="0"/>
                            <a:ext cx="7340854" cy="161544"/>
                          </a:xfrm>
                          <a:custGeom>
                            <a:avLst/>
                            <a:gdLst/>
                            <a:ahLst/>
                            <a:cxnLst/>
                            <a:rect l="0" t="0" r="0" b="0"/>
                            <a:pathLst>
                              <a:path w="7340854" h="161544">
                                <a:moveTo>
                                  <a:pt x="0" y="0"/>
                                </a:moveTo>
                                <a:lnTo>
                                  <a:pt x="7340854" y="0"/>
                                </a:lnTo>
                                <a:lnTo>
                                  <a:pt x="7340854" y="161544"/>
                                </a:lnTo>
                                <a:lnTo>
                                  <a:pt x="0" y="1615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3427" style="width:578.02pt;height:12.72pt;position:absolute;z-index:-2147483441;mso-position-horizontal-relative:text;mso-position-horizontal:absolute;margin-left:-1.44pt;mso-position-vertical-relative:text;margin-top:50.3029pt;" coordsize="73408,1615">
                <v:shape id="Shape 3855" style="position:absolute;width:73408;height:1615;left:0;top:0;" coordsize="7340854,161544" path="m0,0l7340854,0l7340854,161544l0,161544l0,0">
                  <v:stroke weight="0pt" endcap="round" joinstyle="miter" miterlimit="10" on="false" color="#000000" opacity="0"/>
                  <v:fill on="true" color="#ffffff"/>
                </v:shape>
              </v:group>
            </w:pict>
          </mc:Fallback>
        </mc:AlternateContent>
      </w:r>
      <w:r>
        <w:t xml:space="preserve">On </w:t>
      </w:r>
      <w:r>
        <w:rPr>
          <w:b/>
        </w:rPr>
        <w:t>Wednesday, August 31, 2022</w:t>
      </w:r>
      <w:r>
        <w:t xml:space="preserve">, </w:t>
      </w:r>
      <w:hyperlink r:id="rId6">
        <w:r>
          <w:rPr>
            <w:color w:val="0000FF"/>
            <w:u w:val="single" w:color="0000FF"/>
          </w:rPr>
          <w:t>Tommy T</w:t>
        </w:r>
      </w:hyperlink>
      <w:hyperlink r:id="rId7">
        <w:r>
          <w:rPr>
            <w:color w:val="0000FF"/>
            <w:u w:val="single" w:color="0000FF"/>
          </w:rPr>
          <w:t>’</w:t>
        </w:r>
      </w:hyperlink>
      <w:hyperlink r:id="rId8">
        <w:r>
          <w:rPr>
            <w:color w:val="0000FF"/>
            <w:u w:val="single" w:color="0000FF"/>
          </w:rPr>
          <w:t>s</w:t>
        </w:r>
      </w:hyperlink>
      <w:hyperlink r:id="rId9">
        <w:r>
          <w:t xml:space="preserve"> </w:t>
        </w:r>
      </w:hyperlink>
      <w:r>
        <w:t xml:space="preserve">and </w:t>
      </w:r>
      <w:hyperlink r:id="rId10">
        <w:r>
          <w:rPr>
            <w:color w:val="0000FF"/>
            <w:u w:val="single" w:color="0000FF"/>
          </w:rPr>
          <w:t xml:space="preserve">The </w:t>
        </w:r>
      </w:hyperlink>
      <w:hyperlink r:id="rId11">
        <w:r>
          <w:rPr>
            <w:color w:val="0000FF"/>
            <w:u w:val="single" w:color="0000FF"/>
          </w:rPr>
          <w:t xml:space="preserve">925 </w:t>
        </w:r>
      </w:hyperlink>
      <w:hyperlink r:id="rId12">
        <w:r>
          <w:rPr>
            <w:color w:val="0000FF"/>
            <w:u w:val="single" w:color="0000FF"/>
          </w:rPr>
          <w:t>Entertainment</w:t>
        </w:r>
      </w:hyperlink>
      <w:hyperlink r:id="rId13">
        <w:r>
          <w:rPr>
            <w:color w:val="0000FF"/>
            <w:u w:val="single" w:color="0000FF"/>
          </w:rPr>
          <w:t xml:space="preserve"> </w:t>
        </w:r>
      </w:hyperlink>
      <w:hyperlink r:id="rId14">
        <w:r>
          <w:rPr>
            <w:color w:val="0000FF"/>
            <w:u w:val="single" w:color="0000FF"/>
          </w:rPr>
          <w:t>Group</w:t>
        </w:r>
      </w:hyperlink>
      <w:hyperlink r:id="rId15">
        <w:r>
          <w:t xml:space="preserve"> </w:t>
        </w:r>
      </w:hyperlink>
      <w:r>
        <w:t xml:space="preserve">invites everyone to the </w:t>
      </w:r>
      <w:hyperlink r:id="rId16">
        <w:r>
          <w:rPr>
            <w:color w:val="0000FF"/>
            <w:u w:val="single" w:color="0000FF"/>
          </w:rPr>
          <w:t>Guitars Not</w:t>
        </w:r>
      </w:hyperlink>
      <w:hyperlink r:id="rId17">
        <w:r>
          <w:rPr>
            <w:color w:val="0000FF"/>
          </w:rPr>
          <w:t xml:space="preserve"> </w:t>
        </w:r>
      </w:hyperlink>
      <w:hyperlink r:id="rId18">
        <w:r>
          <w:rPr>
            <w:color w:val="0000FF"/>
            <w:u w:val="single" w:color="0000FF"/>
          </w:rPr>
          <w:t>Guns of the Contra Costa County Chapter</w:t>
        </w:r>
      </w:hyperlink>
      <w:hyperlink r:id="rId19">
        <w:r>
          <w:t xml:space="preserve"> </w:t>
        </w:r>
      </w:hyperlink>
      <w:r>
        <w:t xml:space="preserve">benefit fundraiser with an evening of comedy, live music, dancing, dance contest, raffle prizes and more.  $1 Raffle prize tickets, and silent auctions items, </w:t>
      </w:r>
      <w:r>
        <w:t xml:space="preserve">which will include a </w:t>
      </w:r>
      <w:r>
        <w:rPr>
          <w:b/>
        </w:rPr>
        <w:t xml:space="preserve">very special Gibson Les Paul autographed by Rich and Chris Robinson of </w:t>
      </w:r>
      <w:hyperlink r:id="rId20">
        <w:r>
          <w:rPr>
            <w:b/>
            <w:color w:val="0000FF"/>
            <w:u w:val="single" w:color="0000FF"/>
          </w:rPr>
          <w:t>The Black Crowes</w:t>
        </w:r>
      </w:hyperlink>
      <w:hyperlink r:id="rId21">
        <w:r>
          <w:rPr>
            <w:b/>
          </w:rPr>
          <w:t>,</w:t>
        </w:r>
      </w:hyperlink>
      <w:r>
        <w:rPr>
          <w:b/>
        </w:rPr>
        <w:t xml:space="preserve"> during their 2022 - 40</w:t>
      </w:r>
      <w:r>
        <w:rPr>
          <w:b/>
          <w:vertAlign w:val="superscript"/>
        </w:rPr>
        <w:t>th</w:t>
      </w:r>
      <w:r>
        <w:rPr>
          <w:b/>
        </w:rPr>
        <w:t xml:space="preserve"> Anniversary Reunion Tour.</w:t>
      </w:r>
      <w:r>
        <w:t xml:space="preserve">  </w:t>
      </w:r>
      <w:r>
        <w:t>Free parking and easy access to public transportation.</w:t>
      </w:r>
      <w:r>
        <w:rPr>
          <w:b/>
        </w:rPr>
        <w:t xml:space="preserve"> </w:t>
      </w:r>
      <w:r>
        <w:t xml:space="preserve"> </w:t>
      </w:r>
    </w:p>
    <w:p w14:paraId="13AF5DA7" w14:textId="77777777" w:rsidR="00716941" w:rsidRDefault="00A516B3">
      <w:pPr>
        <w:spacing w:after="0" w:line="259" w:lineRule="auto"/>
        <w:ind w:left="0" w:firstLine="0"/>
      </w:pPr>
      <w:r>
        <w:t xml:space="preserve"> </w:t>
      </w:r>
    </w:p>
    <w:p w14:paraId="49A89A25" w14:textId="77777777" w:rsidR="00716941" w:rsidRDefault="00A516B3">
      <w:pPr>
        <w:spacing w:after="0" w:line="259" w:lineRule="auto"/>
        <w:ind w:left="-5"/>
      </w:pPr>
      <w:r>
        <w:rPr>
          <w:b/>
        </w:rPr>
        <w:t xml:space="preserve">TICKETS AVAILABLE AT </w:t>
      </w:r>
      <w:hyperlink r:id="rId22">
        <w:r>
          <w:rPr>
            <w:b/>
            <w:color w:val="0000FF"/>
            <w:u w:val="single" w:color="0000FF"/>
          </w:rPr>
          <w:t>EVENTBRITE</w:t>
        </w:r>
      </w:hyperlink>
      <w:hyperlink r:id="rId23">
        <w:r>
          <w:rPr>
            <w:b/>
            <w:color w:val="0000FF"/>
            <w:u w:val="single" w:color="0000FF"/>
          </w:rPr>
          <w:t xml:space="preserve"> </w:t>
        </w:r>
      </w:hyperlink>
      <w:hyperlink r:id="rId24">
        <w:r>
          <w:rPr>
            <w:b/>
            <w:color w:val="0000FF"/>
            <w:u w:val="single" w:color="0000FF"/>
          </w:rPr>
          <w:t>HERE:</w:t>
        </w:r>
      </w:hyperlink>
      <w:hyperlink r:id="rId25">
        <w:r>
          <w:rPr>
            <w:b/>
          </w:rPr>
          <w:t xml:space="preserve"> </w:t>
        </w:r>
      </w:hyperlink>
      <w:r>
        <w:rPr>
          <w:b/>
        </w:rPr>
        <w:t xml:space="preserve"> </w:t>
      </w:r>
    </w:p>
    <w:p w14:paraId="642E6C69" w14:textId="77777777" w:rsidR="00716941" w:rsidRDefault="00A516B3">
      <w:pPr>
        <w:spacing w:after="7" w:line="259" w:lineRule="auto"/>
        <w:ind w:left="-29" w:firstLine="0"/>
      </w:pPr>
      <w:r>
        <w:rPr>
          <w:rFonts w:ascii="Calibri" w:eastAsia="Calibri" w:hAnsi="Calibri" w:cs="Calibri"/>
          <w:noProof/>
          <w:color w:val="000000"/>
        </w:rPr>
        <mc:AlternateContent>
          <mc:Choice Requires="wpg">
            <w:drawing>
              <wp:inline distT="0" distB="0" distL="0" distR="0" wp14:anchorId="2B34823A" wp14:editId="1874C762">
                <wp:extent cx="7340854" cy="161544"/>
                <wp:effectExtent l="0" t="0" r="0" b="0"/>
                <wp:docPr id="3428" name="Group 3428"/>
                <wp:cNvGraphicFramePr/>
                <a:graphic xmlns:a="http://schemas.openxmlformats.org/drawingml/2006/main">
                  <a:graphicData uri="http://schemas.microsoft.com/office/word/2010/wordprocessingGroup">
                    <wpg:wgp>
                      <wpg:cNvGrpSpPr/>
                      <wpg:grpSpPr>
                        <a:xfrm>
                          <a:off x="0" y="0"/>
                          <a:ext cx="7340854" cy="161544"/>
                          <a:chOff x="0" y="0"/>
                          <a:chExt cx="7340854" cy="161544"/>
                        </a:xfrm>
                      </wpg:grpSpPr>
                      <wps:wsp>
                        <wps:cNvPr id="3856" name="Shape 3856"/>
                        <wps:cNvSpPr/>
                        <wps:spPr>
                          <a:xfrm>
                            <a:off x="0" y="0"/>
                            <a:ext cx="7340854" cy="161544"/>
                          </a:xfrm>
                          <a:custGeom>
                            <a:avLst/>
                            <a:gdLst/>
                            <a:ahLst/>
                            <a:cxnLst/>
                            <a:rect l="0" t="0" r="0" b="0"/>
                            <a:pathLst>
                              <a:path w="7340854" h="161544">
                                <a:moveTo>
                                  <a:pt x="0" y="0"/>
                                </a:moveTo>
                                <a:lnTo>
                                  <a:pt x="7340854" y="0"/>
                                </a:lnTo>
                                <a:lnTo>
                                  <a:pt x="7340854" y="161544"/>
                                </a:lnTo>
                                <a:lnTo>
                                  <a:pt x="0" y="161544"/>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43" name="Rectangle 243"/>
                        <wps:cNvSpPr/>
                        <wps:spPr>
                          <a:xfrm>
                            <a:off x="18288" y="4176"/>
                            <a:ext cx="51809" cy="207921"/>
                          </a:xfrm>
                          <a:prstGeom prst="rect">
                            <a:avLst/>
                          </a:prstGeom>
                          <a:ln>
                            <a:noFill/>
                          </a:ln>
                        </wps:spPr>
                        <wps:txbx>
                          <w:txbxContent>
                            <w:p w14:paraId="16A0DC7F" w14:textId="77777777" w:rsidR="00716941" w:rsidRDefault="00A516B3">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428" style="width:578.02pt;height:12.72pt;mso-position-horizontal-relative:char;mso-position-vertical-relative:line" coordsize="73408,1615">
                <v:shape id="Shape 3857" style="position:absolute;width:73408;height:1615;left:0;top:0;" coordsize="7340854,161544" path="m0,0l7340854,0l7340854,161544l0,161544l0,0">
                  <v:stroke weight="0pt" endcap="round" joinstyle="miter" miterlimit="10" on="false" color="#000000" opacity="0"/>
                  <v:fill on="true" color="#ffffff"/>
                </v:shape>
                <v:rect id="Rectangle 243" style="position:absolute;width:518;height:2079;left:182;top:41;" filled="f" stroked="f">
                  <v:textbox inset="0,0,0,0">
                    <w:txbxContent>
                      <w:p>
                        <w:pPr>
                          <w:spacing w:before="0" w:after="160" w:line="259" w:lineRule="auto"/>
                          <w:ind w:left="0" w:firstLine="0"/>
                        </w:pPr>
                        <w:r>
                          <w:rPr/>
                          <w:t xml:space="preserve"> </w:t>
                        </w:r>
                      </w:p>
                    </w:txbxContent>
                  </v:textbox>
                </v:rect>
              </v:group>
            </w:pict>
          </mc:Fallback>
        </mc:AlternateContent>
      </w:r>
    </w:p>
    <w:p w14:paraId="6401D25B" w14:textId="77777777" w:rsidR="00716941" w:rsidRDefault="00A516B3">
      <w:pPr>
        <w:ind w:left="-5" w:right="22"/>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14:anchorId="5311CC0C" wp14:editId="6CCDD334">
                <wp:simplePos x="0" y="0"/>
                <wp:positionH relativeFrom="page">
                  <wp:posOffset>373380</wp:posOffset>
                </wp:positionH>
                <wp:positionV relativeFrom="page">
                  <wp:posOffset>160020</wp:posOffset>
                </wp:positionV>
                <wp:extent cx="1615440" cy="739140"/>
                <wp:effectExtent l="0" t="0" r="0" b="0"/>
                <wp:wrapSquare wrapText="bothSides"/>
                <wp:docPr id="3425" name="Group 3425"/>
                <wp:cNvGraphicFramePr/>
                <a:graphic xmlns:a="http://schemas.openxmlformats.org/drawingml/2006/main">
                  <a:graphicData uri="http://schemas.microsoft.com/office/word/2010/wordprocessingGroup">
                    <wpg:wgp>
                      <wpg:cNvGrpSpPr/>
                      <wpg:grpSpPr>
                        <a:xfrm>
                          <a:off x="0" y="0"/>
                          <a:ext cx="1615440" cy="739140"/>
                          <a:chOff x="0" y="0"/>
                          <a:chExt cx="1615440" cy="739140"/>
                        </a:xfrm>
                      </wpg:grpSpPr>
                      <wps:wsp>
                        <wps:cNvPr id="6" name="Rectangle 6"/>
                        <wps:cNvSpPr/>
                        <wps:spPr>
                          <a:xfrm>
                            <a:off x="769925" y="303123"/>
                            <a:ext cx="50673" cy="224380"/>
                          </a:xfrm>
                          <a:prstGeom prst="rect">
                            <a:avLst/>
                          </a:prstGeom>
                          <a:ln>
                            <a:noFill/>
                          </a:ln>
                        </wps:spPr>
                        <wps:txbx>
                          <w:txbxContent>
                            <w:p w14:paraId="5A19D62F" w14:textId="77777777" w:rsidR="00716941" w:rsidRDefault="00A516B3">
                              <w:pPr>
                                <w:spacing w:after="160" w:line="259" w:lineRule="auto"/>
                                <w:ind w:left="0" w:firstLine="0"/>
                              </w:pPr>
                              <w:r>
                                <w:rPr>
                                  <w:rFonts w:ascii="Times New Roman" w:eastAsia="Times New Roman" w:hAnsi="Times New Roman" w:cs="Times New Roman"/>
                                  <w:color w:val="000000"/>
                                  <w:sz w:val="24"/>
                                </w:rPr>
                                <w:t xml:space="preserve"> </w:t>
                              </w:r>
                            </w:p>
                          </w:txbxContent>
                        </wps:txbx>
                        <wps:bodyPr horzOverflow="overflow" vert="horz" lIns="0" tIns="0" rIns="0" bIns="0" rtlCol="0">
                          <a:noAutofit/>
                        </wps:bodyPr>
                      </wps:wsp>
                      <pic:pic xmlns:pic="http://schemas.openxmlformats.org/drawingml/2006/picture">
                        <pic:nvPicPr>
                          <pic:cNvPr id="39" name="Picture 39"/>
                          <pic:cNvPicPr/>
                        </pic:nvPicPr>
                        <pic:blipFill>
                          <a:blip r:embed="rId26"/>
                          <a:stretch>
                            <a:fillRect/>
                          </a:stretch>
                        </pic:blipFill>
                        <pic:spPr>
                          <a:xfrm>
                            <a:off x="0" y="0"/>
                            <a:ext cx="1615440" cy="739140"/>
                          </a:xfrm>
                          <a:prstGeom prst="rect">
                            <a:avLst/>
                          </a:prstGeom>
                        </pic:spPr>
                      </pic:pic>
                    </wpg:wgp>
                  </a:graphicData>
                </a:graphic>
              </wp:anchor>
            </w:drawing>
          </mc:Choice>
          <mc:Fallback xmlns:a="http://schemas.openxmlformats.org/drawingml/2006/main">
            <w:pict>
              <v:group id="Group 3425" style="width:127.2pt;height:58.2pt;position:absolute;mso-position-horizontal-relative:page;mso-position-horizontal:absolute;margin-left:29.4pt;mso-position-vertical-relative:page;margin-top:12.6pt;" coordsize="16154,7391">
                <v:rect id="Rectangle 6" style="position:absolute;width:506;height:2243;left:7699;top:3031;" filled="f" stroked="f">
                  <v:textbox inset="0,0,0,0">
                    <w:txbxContent>
                      <w:p>
                        <w:pPr>
                          <w:spacing w:before="0" w:after="160" w:line="259" w:lineRule="auto"/>
                          <w:ind w:left="0" w:firstLine="0"/>
                        </w:pPr>
                        <w:r>
                          <w:rPr>
                            <w:rFonts w:cs="Times New Roman" w:hAnsi="Times New Roman" w:eastAsia="Times New Roman" w:ascii="Times New Roman"/>
                            <w:color w:val="000000"/>
                            <w:sz w:val="24"/>
                          </w:rPr>
                          <w:t xml:space="preserve"> </w:t>
                        </w:r>
                      </w:p>
                    </w:txbxContent>
                  </v:textbox>
                </v:rect>
                <v:shape id="Picture 39" style="position:absolute;width:16154;height:7391;left:0;top:0;" filled="f">
                  <v:imagedata r:id="rId27"/>
                </v:shape>
                <w10:wrap type="square"/>
              </v:group>
            </w:pict>
          </mc:Fallback>
        </mc:AlternateContent>
      </w:r>
      <w:r>
        <w:rPr>
          <w:noProof/>
        </w:rPr>
        <w:drawing>
          <wp:anchor distT="0" distB="0" distL="114300" distR="114300" simplePos="0" relativeHeight="251661312" behindDoc="0" locked="0" layoutInCell="1" allowOverlap="0" wp14:anchorId="2F2C72D8" wp14:editId="573E932C">
            <wp:simplePos x="0" y="0"/>
            <wp:positionH relativeFrom="page">
              <wp:posOffset>6035040</wp:posOffset>
            </wp:positionH>
            <wp:positionV relativeFrom="page">
              <wp:posOffset>160020</wp:posOffset>
            </wp:positionV>
            <wp:extent cx="1604645" cy="734695"/>
            <wp:effectExtent l="0" t="0" r="0" b="0"/>
            <wp:wrapSquare wrapText="bothSides"/>
            <wp:docPr id="577" name="Picture 577"/>
            <wp:cNvGraphicFramePr/>
            <a:graphic xmlns:a="http://schemas.openxmlformats.org/drawingml/2006/main">
              <a:graphicData uri="http://schemas.openxmlformats.org/drawingml/2006/picture">
                <pic:pic xmlns:pic="http://schemas.openxmlformats.org/drawingml/2006/picture">
                  <pic:nvPicPr>
                    <pic:cNvPr id="577" name="Picture 577"/>
                    <pic:cNvPicPr/>
                  </pic:nvPicPr>
                  <pic:blipFill>
                    <a:blip r:embed="rId26"/>
                    <a:stretch>
                      <a:fillRect/>
                    </a:stretch>
                  </pic:blipFill>
                  <pic:spPr>
                    <a:xfrm>
                      <a:off x="0" y="0"/>
                      <a:ext cx="1604645" cy="734695"/>
                    </a:xfrm>
                    <a:prstGeom prst="rect">
                      <a:avLst/>
                    </a:prstGeom>
                  </pic:spPr>
                </pic:pic>
              </a:graphicData>
            </a:graphic>
          </wp:anchor>
        </w:drawing>
      </w:r>
      <w:r>
        <w:rPr>
          <w:b/>
        </w:rPr>
        <w:t>EMCEE</w:t>
      </w:r>
      <w:r>
        <w:t xml:space="preserve">:  BERNIE THE COMIC – </w:t>
      </w:r>
      <w:r>
        <w:t>longtime Bay Area Comedian - Bernie has lived in the bay area for the last 15yrs and grew up in the Central Coast Area of California.  She was part of the Central Coast Comedy Club in 2019.  She has emceed for several bands @Union Square in San Francisco a</w:t>
      </w:r>
      <w:r>
        <w:t xml:space="preserve">nd "open mic" nights in San Luis Obispo CA / Fairfax CA / Martinez CA. </w:t>
      </w:r>
    </w:p>
    <w:p w14:paraId="34EFE193" w14:textId="77777777" w:rsidR="00716941" w:rsidRDefault="00A516B3">
      <w:pPr>
        <w:spacing w:after="0" w:line="259" w:lineRule="auto"/>
        <w:ind w:left="0" w:firstLine="0"/>
      </w:pPr>
      <w:r>
        <w:t xml:space="preserve"> </w:t>
      </w:r>
    </w:p>
    <w:p w14:paraId="71AD892F" w14:textId="77777777" w:rsidR="00716941" w:rsidRDefault="00A516B3">
      <w:pPr>
        <w:ind w:left="-5" w:right="22"/>
      </w:pPr>
      <w:r>
        <w:rPr>
          <w:b/>
        </w:rPr>
        <w:t>THE BREEDLOVES ACOUSTIC DUO</w:t>
      </w:r>
      <w:r>
        <w:t xml:space="preserve">:  Jay Kirkland and Barbara Gorin are </w:t>
      </w:r>
      <w:hyperlink r:id="rId28">
        <w:r>
          <w:rPr>
            <w:color w:val="0000FF"/>
            <w:u w:val="single" w:color="0000FF"/>
          </w:rPr>
          <w:t>The Breedloves</w:t>
        </w:r>
      </w:hyperlink>
      <w:hyperlink r:id="rId29">
        <w:r>
          <w:t xml:space="preserve"> </w:t>
        </w:r>
      </w:hyperlink>
      <w:r>
        <w:t xml:space="preserve">whose original songs and innovative covers shine with their musical chemistry and passion for music, featuring ukulele virtuoso, Jay Kirkland.    </w:t>
      </w:r>
    </w:p>
    <w:p w14:paraId="2974C68A" w14:textId="77777777" w:rsidR="00716941" w:rsidRDefault="00A516B3">
      <w:pPr>
        <w:spacing w:after="0" w:line="259" w:lineRule="auto"/>
        <w:ind w:left="0" w:firstLine="0"/>
      </w:pPr>
      <w:r>
        <w:t xml:space="preserve"> </w:t>
      </w:r>
    </w:p>
    <w:p w14:paraId="7FF15659" w14:textId="77777777" w:rsidR="00716941" w:rsidRDefault="00A516B3">
      <w:pPr>
        <w:spacing w:after="0" w:line="240" w:lineRule="auto"/>
        <w:ind w:left="0" w:firstLine="0"/>
      </w:pPr>
      <w:hyperlink r:id="rId30">
        <w:r>
          <w:rPr>
            <w:b/>
            <w:color w:val="0000FF"/>
            <w:u w:val="single" w:color="0000FF"/>
          </w:rPr>
          <w:t xml:space="preserve">The </w:t>
        </w:r>
      </w:hyperlink>
      <w:hyperlink r:id="rId31">
        <w:r>
          <w:rPr>
            <w:b/>
            <w:color w:val="0000FF"/>
            <w:u w:val="single" w:color="0000FF"/>
          </w:rPr>
          <w:t xml:space="preserve">925 </w:t>
        </w:r>
      </w:hyperlink>
      <w:hyperlink r:id="rId32">
        <w:r>
          <w:rPr>
            <w:b/>
            <w:color w:val="0000FF"/>
            <w:u w:val="single" w:color="0000FF"/>
          </w:rPr>
          <w:t>BAND</w:t>
        </w:r>
      </w:hyperlink>
      <w:hyperlink r:id="rId33">
        <w:r>
          <w:rPr>
            <w:b/>
            <w:color w:val="0000FF"/>
            <w:u w:val="single" w:color="0000FF"/>
          </w:rPr>
          <w:t xml:space="preserve"> &amp; </w:t>
        </w:r>
      </w:hyperlink>
      <w:hyperlink r:id="rId34">
        <w:r>
          <w:rPr>
            <w:b/>
            <w:color w:val="0000FF"/>
            <w:u w:val="single" w:color="0000FF"/>
          </w:rPr>
          <w:t>The Wise Girls</w:t>
        </w:r>
      </w:hyperlink>
      <w:hyperlink r:id="rId35">
        <w:r>
          <w:t>:</w:t>
        </w:r>
      </w:hyperlink>
      <w:r>
        <w:t xml:space="preserve">  The 925 Band &amp; The Wise Girls</w:t>
      </w:r>
      <w:r>
        <w:rPr>
          <w:b/>
        </w:rPr>
        <w:t xml:space="preserve"> </w:t>
      </w:r>
      <w:r>
        <w:t xml:space="preserve">energetic lineup - powered by amazing musicians </w:t>
      </w:r>
      <w:r>
        <w:rPr>
          <w:shd w:val="clear" w:color="auto" w:fill="FFFFFF"/>
        </w:rPr>
        <w:t>t</w:t>
      </w:r>
      <w:r>
        <w:rPr>
          <w:shd w:val="clear" w:color="auto" w:fill="FFFFFF"/>
        </w:rPr>
        <w:t xml:space="preserve">hat promise to get you dancing with their soaring harmonies and unique spin on pop, dance and classic rock gems!  </w:t>
      </w:r>
    </w:p>
    <w:p w14:paraId="688A99B4" w14:textId="77777777" w:rsidR="00716941" w:rsidRDefault="00A516B3">
      <w:pPr>
        <w:spacing w:after="0" w:line="259" w:lineRule="auto"/>
        <w:ind w:left="0" w:firstLine="0"/>
      </w:pPr>
      <w:r>
        <w:t xml:space="preserve"> </w:t>
      </w:r>
    </w:p>
    <w:p w14:paraId="28377485" w14:textId="77777777" w:rsidR="00716941" w:rsidRDefault="00A516B3">
      <w:pPr>
        <w:ind w:left="-5" w:right="22"/>
      </w:pPr>
      <w:r>
        <w:t xml:space="preserve">Event Production (Sound, Staging &amp; Lighting) provided by </w:t>
      </w:r>
      <w:hyperlink r:id="rId36">
        <w:r>
          <w:rPr>
            <w:color w:val="0000FF"/>
            <w:u w:val="single" w:color="0000FF"/>
          </w:rPr>
          <w:t>The 925 Entertainment Gr</w:t>
        </w:r>
        <w:r>
          <w:rPr>
            <w:color w:val="0000FF"/>
            <w:u w:val="single" w:color="0000FF"/>
          </w:rPr>
          <w:t>oup</w:t>
        </w:r>
      </w:hyperlink>
      <w:hyperlink r:id="rId37">
        <w:r>
          <w:t>.</w:t>
        </w:r>
      </w:hyperlink>
      <w:r>
        <w:t xml:space="preserve"> </w:t>
      </w:r>
    </w:p>
    <w:p w14:paraId="727DDBE5" w14:textId="77777777" w:rsidR="00716941" w:rsidRDefault="00A516B3">
      <w:pPr>
        <w:spacing w:after="3" w:line="259" w:lineRule="auto"/>
        <w:ind w:left="0" w:firstLine="0"/>
      </w:pPr>
      <w:r>
        <w:rPr>
          <w:sz w:val="20"/>
        </w:rPr>
        <w:t xml:space="preserve"> </w:t>
      </w:r>
    </w:p>
    <w:p w14:paraId="6169C844" w14:textId="77777777" w:rsidR="00716941" w:rsidRDefault="00A516B3">
      <w:pPr>
        <w:ind w:left="-5" w:right="22"/>
      </w:pPr>
      <w:r>
        <w:t xml:space="preserve">Incredible prizes – </w:t>
      </w:r>
      <w:r>
        <w:t>donated by community businesses and donors will be raffled off throughout the evening, including a chance for guests to win and take home a very special guitar.  All proceeds directly benefit the local Contra Costa County chapter of Guitars Not Guns, and w</w:t>
      </w:r>
      <w:r>
        <w:t xml:space="preserve">ith the hope to help fund and re-open an Alameda County Chapter.  </w:t>
      </w:r>
    </w:p>
    <w:p w14:paraId="3234BE15" w14:textId="77777777" w:rsidR="00716941" w:rsidRDefault="00A516B3">
      <w:pPr>
        <w:spacing w:after="0" w:line="259" w:lineRule="auto"/>
        <w:ind w:left="0" w:firstLine="0"/>
      </w:pPr>
      <w:r>
        <w:lastRenderedPageBreak/>
        <w:t xml:space="preserve">  </w:t>
      </w:r>
    </w:p>
    <w:p w14:paraId="2C6CFC41" w14:textId="77777777" w:rsidR="00716941" w:rsidRDefault="00A516B3">
      <w:pPr>
        <w:ind w:left="-5" w:right="22"/>
      </w:pPr>
      <w:hyperlink r:id="rId38">
        <w:r>
          <w:rPr>
            <w:color w:val="0000FF"/>
            <w:u w:val="single" w:color="0000FF"/>
          </w:rPr>
          <w:t>Guitars Not Guns</w:t>
        </w:r>
      </w:hyperlink>
      <w:hyperlink r:id="rId39">
        <w:r>
          <w:t>,</w:t>
        </w:r>
      </w:hyperlink>
      <w:r>
        <w:t xml:space="preserve"> Inc, a federally exempt 501(c)(3) non-profit organization, provides </w:t>
      </w:r>
      <w:r>
        <w:t>free guitars and lessons to foster kids, at-risk youth and other deserving children, ages 8 to 18, in a classroom setting with qualified volunteer teachers.  No child is turned away for lack of funds.  We are not anti-gun; we are anti-gun violence, especia</w:t>
      </w:r>
      <w:r>
        <w:t xml:space="preserve">lly in schools. </w:t>
      </w:r>
    </w:p>
    <w:p w14:paraId="6C160E2C" w14:textId="77777777" w:rsidR="00716941" w:rsidRDefault="00A516B3">
      <w:pPr>
        <w:spacing w:after="0" w:line="259" w:lineRule="auto"/>
        <w:ind w:left="0" w:firstLine="0"/>
      </w:pPr>
      <w:r>
        <w:t xml:space="preserve">  </w:t>
      </w:r>
    </w:p>
    <w:p w14:paraId="252A8F8B" w14:textId="77777777" w:rsidR="00716941" w:rsidRDefault="00A516B3">
      <w:pPr>
        <w:ind w:left="-5" w:right="22"/>
      </w:pPr>
      <w:r>
        <w:t xml:space="preserve">Guests are encouraged to arrive early to reserve their table and to get in on all the raffle prizes and entertainment.  Beverages and menu items available for purchase. </w:t>
      </w:r>
    </w:p>
    <w:p w14:paraId="6CD18E27" w14:textId="77777777" w:rsidR="00716941" w:rsidRDefault="00A516B3">
      <w:pPr>
        <w:spacing w:after="24" w:line="259" w:lineRule="auto"/>
        <w:ind w:left="0" w:firstLine="0"/>
      </w:pPr>
      <w:r>
        <w:rPr>
          <w:color w:val="000000"/>
          <w:sz w:val="14"/>
        </w:rPr>
        <w:t xml:space="preserve"> </w:t>
      </w:r>
    </w:p>
    <w:p w14:paraId="3E475306" w14:textId="77777777" w:rsidR="00716941" w:rsidRDefault="00A516B3">
      <w:pPr>
        <w:spacing w:after="0" w:line="259" w:lineRule="auto"/>
        <w:ind w:left="-5"/>
      </w:pPr>
      <w:r>
        <w:rPr>
          <w:color w:val="000000"/>
          <w:sz w:val="18"/>
        </w:rPr>
        <w:t xml:space="preserve">Barbara Anne Gorin </w:t>
      </w:r>
    </w:p>
    <w:p w14:paraId="5148D389" w14:textId="77777777" w:rsidR="00716941" w:rsidRDefault="00A516B3">
      <w:pPr>
        <w:spacing w:after="0" w:line="259" w:lineRule="auto"/>
        <w:ind w:left="-5"/>
      </w:pPr>
      <w:r>
        <w:rPr>
          <w:color w:val="000000"/>
          <w:sz w:val="18"/>
        </w:rPr>
        <w:t>President/Director, Guitars Not Guns, Contra</w:t>
      </w:r>
      <w:r>
        <w:rPr>
          <w:color w:val="000000"/>
          <w:sz w:val="18"/>
        </w:rPr>
        <w:t xml:space="preserve"> Costa County Chapter </w:t>
      </w:r>
    </w:p>
    <w:p w14:paraId="71E81E1C" w14:textId="77777777" w:rsidR="00716941" w:rsidRDefault="00A516B3">
      <w:pPr>
        <w:spacing w:after="0" w:line="259" w:lineRule="auto"/>
        <w:ind w:left="-5"/>
      </w:pPr>
      <w:r>
        <w:rPr>
          <w:color w:val="000000"/>
          <w:sz w:val="18"/>
        </w:rPr>
        <w:t xml:space="preserve">Cell:  (925) 785-8342 </w:t>
      </w:r>
    </w:p>
    <w:p w14:paraId="70D81539" w14:textId="77777777" w:rsidR="00716941" w:rsidRDefault="00A516B3">
      <w:pPr>
        <w:spacing w:after="0" w:line="259" w:lineRule="auto"/>
        <w:ind w:left="-5"/>
      </w:pPr>
      <w:r>
        <w:rPr>
          <w:color w:val="000000"/>
          <w:sz w:val="18"/>
        </w:rPr>
        <w:t xml:space="preserve">E-Mail: </w:t>
      </w:r>
      <w:r>
        <w:rPr>
          <w:color w:val="0000FF"/>
          <w:sz w:val="18"/>
          <w:u w:val="single" w:color="0000FF"/>
        </w:rPr>
        <w:t>Barbara.gorin@guitarsnotguns.org</w:t>
      </w:r>
      <w:r>
        <w:rPr>
          <w:color w:val="000000"/>
          <w:sz w:val="18"/>
        </w:rPr>
        <w:t xml:space="preserve"> </w:t>
      </w:r>
    </w:p>
    <w:p w14:paraId="2CB3320E" w14:textId="77777777" w:rsidR="00716941" w:rsidRDefault="00A516B3">
      <w:pPr>
        <w:spacing w:after="111" w:line="259" w:lineRule="auto"/>
        <w:ind w:left="-5"/>
      </w:pPr>
      <w:hyperlink r:id="rId40">
        <w:r>
          <w:rPr>
            <w:color w:val="0000FF"/>
            <w:sz w:val="18"/>
            <w:u w:val="single" w:color="0000FF"/>
          </w:rPr>
          <w:t>Facebook.com/GuitarsNotGunsContraCostaCounty</w:t>
        </w:r>
      </w:hyperlink>
      <w:hyperlink r:id="rId41">
        <w:r>
          <w:rPr>
            <w:color w:val="000000"/>
            <w:sz w:val="18"/>
          </w:rPr>
          <w:t xml:space="preserve"> </w:t>
        </w:r>
      </w:hyperlink>
    </w:p>
    <w:p w14:paraId="719410C9" w14:textId="77777777" w:rsidR="00716941" w:rsidRDefault="00A516B3">
      <w:pPr>
        <w:tabs>
          <w:tab w:val="center" w:pos="9084"/>
          <w:tab w:val="center" w:pos="10876"/>
        </w:tabs>
        <w:spacing w:after="197" w:line="259" w:lineRule="auto"/>
        <w:ind w:left="0" w:firstLine="0"/>
      </w:pPr>
      <w:hyperlink r:id="rId42">
        <w:r>
          <w:rPr>
            <w:color w:val="0000FF"/>
            <w:sz w:val="18"/>
            <w:u w:val="single" w:color="0000FF"/>
          </w:rPr>
          <w:t>Guitarsno</w:t>
        </w:r>
      </w:hyperlink>
      <w:hyperlink r:id="rId43">
        <w:r>
          <w:rPr>
            <w:color w:val="0000FF"/>
            <w:sz w:val="18"/>
            <w:u w:val="single" w:color="0000FF"/>
          </w:rPr>
          <w:t>Guitars not Guns Contra Costa</w:t>
        </w:r>
      </w:hyperlink>
      <w:hyperlink r:id="rId44">
        <w:r>
          <w:rPr>
            <w:rFonts w:ascii="Times New Roman" w:eastAsia="Times New Roman" w:hAnsi="Times New Roman" w:cs="Times New Roman"/>
            <w:b/>
            <w:color w:val="000000"/>
            <w:sz w:val="24"/>
            <w:u w:val="single" w:color="0000FF"/>
          </w:rPr>
          <w:t>www guit</w:t>
        </w:r>
      </w:hyperlink>
      <w:hyperlink r:id="rId45">
        <w:r>
          <w:rPr>
            <w:color w:val="0000FF"/>
            <w:sz w:val="18"/>
            <w:u w:val="single" w:color="0000FF"/>
          </w:rPr>
          <w:t>tguns.org</w:t>
        </w:r>
      </w:hyperlink>
      <w:hyperlink r:id="rId46">
        <w:r>
          <w:rPr>
            <w:color w:val="000000"/>
            <w:sz w:val="18"/>
          </w:rPr>
          <w:t xml:space="preserve"> </w:t>
        </w:r>
      </w:hyperlink>
      <w:hyperlink r:id="rId47">
        <w:r>
          <w:rPr>
            <w:rFonts w:ascii="Times New Roman" w:eastAsia="Times New Roman" w:hAnsi="Times New Roman" w:cs="Times New Roman"/>
            <w:b/>
            <w:color w:val="000000"/>
            <w:sz w:val="24"/>
          </w:rPr>
          <w:t>a</w:t>
        </w:r>
      </w:hyperlink>
      <w:r>
        <w:rPr>
          <w:rFonts w:ascii="Times New Roman" w:eastAsia="Times New Roman" w:hAnsi="Times New Roman" w:cs="Times New Roman"/>
          <w:b/>
          <w:color w:val="000000"/>
          <w:sz w:val="24"/>
        </w:rPr>
        <w:t>rsnotguns.</w:t>
      </w:r>
      <w:r>
        <w:rPr>
          <w:color w:val="000000"/>
        </w:rPr>
        <w:t>Guitars not Guns, a federally exempt 501(c)(3) non</w:t>
      </w:r>
      <w:hyperlink r:id="rId48">
        <w:r>
          <w:rPr>
            <w:color w:val="0000FF"/>
            <w:sz w:val="18"/>
            <w:u w:val="single" w:color="0000FF"/>
          </w:rPr>
          <w:t xml:space="preserve"> County Blog Sit</w:t>
        </w:r>
      </w:hyperlink>
      <w:r>
        <w:rPr>
          <w:rFonts w:ascii="Times New Roman" w:eastAsia="Times New Roman" w:hAnsi="Times New Roman" w:cs="Times New Roman"/>
          <w:b/>
          <w:color w:val="000000"/>
          <w:sz w:val="24"/>
        </w:rPr>
        <w:t xml:space="preserve">org  - </w:t>
      </w:r>
      <w:r>
        <w:rPr>
          <w:rFonts w:ascii="Times New Roman" w:eastAsia="Times New Roman" w:hAnsi="Times New Roman" w:cs="Times New Roman"/>
          <w:b/>
          <w:i/>
          <w:color w:val="000000"/>
          <w:sz w:val="24"/>
        </w:rPr>
        <w:t>Providing guitars and lessons to deservi</w:t>
      </w:r>
      <w:hyperlink r:id="rId49">
        <w:r>
          <w:rPr>
            <w:color w:val="0000FF"/>
            <w:sz w:val="18"/>
            <w:u w:val="single" w:color="0000FF"/>
          </w:rPr>
          <w:t>e</w:t>
        </w:r>
      </w:hyperlink>
      <w:hyperlink r:id="rId50">
        <w:r>
          <w:rPr>
            <w:color w:val="000000"/>
            <w:sz w:val="18"/>
          </w:rPr>
          <w:t xml:space="preserve"> </w:t>
        </w:r>
      </w:hyperlink>
      <w:r>
        <w:rPr>
          <w:color w:val="000000"/>
          <w:sz w:val="18"/>
        </w:rPr>
        <w:tab/>
      </w:r>
      <w:r>
        <w:rPr>
          <w:rFonts w:ascii="Times New Roman" w:eastAsia="Times New Roman" w:hAnsi="Times New Roman" w:cs="Times New Roman"/>
          <w:b/>
          <w:i/>
          <w:color w:val="000000"/>
          <w:sz w:val="24"/>
        </w:rPr>
        <w:t>n</w:t>
      </w:r>
      <w:r>
        <w:rPr>
          <w:color w:val="000000"/>
        </w:rPr>
        <w:t>-profit organization</w:t>
      </w:r>
      <w:r>
        <w:rPr>
          <w:rFonts w:ascii="Times New Roman" w:eastAsia="Times New Roman" w:hAnsi="Times New Roman" w:cs="Times New Roman"/>
          <w:b/>
          <w:i/>
          <w:color w:val="000000"/>
          <w:sz w:val="24"/>
        </w:rPr>
        <w:t>g kids</w:t>
      </w:r>
      <w:r>
        <w:rPr>
          <w:rFonts w:ascii="Times New Roman" w:eastAsia="Times New Roman" w:hAnsi="Times New Roman" w:cs="Times New Roman"/>
          <w:b/>
          <w:color w:val="000000"/>
          <w:sz w:val="24"/>
        </w:rPr>
        <w:t xml:space="preserve">  -  guitarsnotguns@aol.com</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r>
      <w:r>
        <w:rPr>
          <w:rFonts w:ascii="Times New Roman" w:eastAsia="Times New Roman" w:hAnsi="Times New Roman" w:cs="Times New Roman"/>
          <w:b/>
          <w:color w:val="000000"/>
          <w:sz w:val="24"/>
        </w:rPr>
        <w:t xml:space="preserve"> </w:t>
      </w:r>
    </w:p>
    <w:p w14:paraId="5854D6B8" w14:textId="77777777" w:rsidR="00716941" w:rsidRDefault="00A516B3">
      <w:pPr>
        <w:spacing w:after="57" w:line="259" w:lineRule="auto"/>
        <w:ind w:left="0" w:right="43" w:firstLine="0"/>
        <w:jc w:val="center"/>
      </w:pPr>
      <w:r>
        <w:rPr>
          <w:color w:val="008000"/>
          <w:sz w:val="16"/>
        </w:rPr>
        <w:t xml:space="preserve">Guitars Not Guns is a federally exempt 501(c)(3) non-profit organization </w:t>
      </w:r>
    </w:p>
    <w:p w14:paraId="49BE39AB" w14:textId="77777777" w:rsidR="00716941" w:rsidRDefault="00A516B3">
      <w:pPr>
        <w:spacing w:after="0" w:line="259" w:lineRule="auto"/>
        <w:ind w:left="543"/>
      </w:pPr>
      <w:r>
        <w:rPr>
          <w:rFonts w:ascii="Times New Roman" w:eastAsia="Times New Roman" w:hAnsi="Times New Roman" w:cs="Times New Roman"/>
          <w:b/>
          <w:color w:val="000000"/>
          <w:sz w:val="24"/>
        </w:rPr>
        <w:t xml:space="preserve">www.guitarsnotguns.org - </w:t>
      </w:r>
      <w:r>
        <w:rPr>
          <w:rFonts w:ascii="Times New Roman" w:eastAsia="Times New Roman" w:hAnsi="Times New Roman" w:cs="Times New Roman"/>
          <w:b/>
          <w:i/>
          <w:color w:val="000000"/>
          <w:sz w:val="24"/>
        </w:rPr>
        <w:t>Providing guitars and lessons to deserving kids</w:t>
      </w:r>
      <w:r>
        <w:rPr>
          <w:rFonts w:ascii="Times New Roman" w:eastAsia="Times New Roman" w:hAnsi="Times New Roman" w:cs="Times New Roman"/>
          <w:b/>
          <w:color w:val="000000"/>
          <w:sz w:val="24"/>
        </w:rPr>
        <w:t xml:space="preserve">  -  </w:t>
      </w:r>
      <w:r>
        <w:rPr>
          <w:rFonts w:ascii="Times New Roman" w:eastAsia="Times New Roman" w:hAnsi="Times New Roman" w:cs="Times New Roman"/>
          <w:b/>
          <w:color w:val="0000FF"/>
          <w:sz w:val="24"/>
          <w:u w:val="single" w:color="0000FF"/>
        </w:rPr>
        <w:t>louise@guitarsnotguns.org</w:t>
      </w:r>
      <w:r>
        <w:rPr>
          <w:rFonts w:ascii="Times New Roman" w:eastAsia="Times New Roman" w:hAnsi="Times New Roman" w:cs="Times New Roman"/>
          <w:b/>
          <w:color w:val="000000"/>
          <w:sz w:val="24"/>
        </w:rPr>
        <w:t xml:space="preserve"> </w:t>
      </w:r>
    </w:p>
    <w:p w14:paraId="21B73362" w14:textId="77777777" w:rsidR="00716941" w:rsidRDefault="00A516B3">
      <w:pPr>
        <w:spacing w:after="0" w:line="259" w:lineRule="auto"/>
        <w:ind w:left="0" w:firstLine="0"/>
      </w:pPr>
      <w:r>
        <w:rPr>
          <w:color w:val="000000"/>
          <w:sz w:val="14"/>
        </w:rPr>
        <w:t xml:space="preserve">Dated: 7/21/22  </w:t>
      </w:r>
    </w:p>
    <w:sectPr w:rsidR="00716941">
      <w:pgSz w:w="12240" w:h="15840"/>
      <w:pgMar w:top="1440" w:right="327" w:bottom="1440" w:left="3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41"/>
    <w:rsid w:val="00716941"/>
    <w:rsid w:val="00A51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B6C6B"/>
  <w15:docId w15:val="{182E5A2F-3885-4EFC-9F2E-F40DD289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2222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925entertainmentgroup.com/" TargetMode="External"/><Relationship Id="rId18" Type="http://schemas.openxmlformats.org/officeDocument/2006/relationships/hyperlink" Target="http://guitarsnotguns.blogspot.com/" TargetMode="External"/><Relationship Id="rId26" Type="http://schemas.openxmlformats.org/officeDocument/2006/relationships/image" Target="media/image1.jpg"/><Relationship Id="rId39" Type="http://schemas.openxmlformats.org/officeDocument/2006/relationships/hyperlink" Target="http://www.guitarsnotguns.org/" TargetMode="External"/><Relationship Id="rId3" Type="http://schemas.openxmlformats.org/officeDocument/2006/relationships/webSettings" Target="webSettings.xml"/><Relationship Id="rId21" Type="http://schemas.openxmlformats.org/officeDocument/2006/relationships/hyperlink" Target="https://theblackcrowes.com/" TargetMode="External"/><Relationship Id="rId34" Type="http://schemas.openxmlformats.org/officeDocument/2006/relationships/hyperlink" Target="http://the925band.com/" TargetMode="External"/><Relationship Id="rId42" Type="http://schemas.openxmlformats.org/officeDocument/2006/relationships/hyperlink" Target="http://www.guitarsnotguns.org/" TargetMode="External"/><Relationship Id="rId47" Type="http://schemas.openxmlformats.org/officeDocument/2006/relationships/hyperlink" Target="http://www.guitarsnotguns.org/" TargetMode="External"/><Relationship Id="rId50" Type="http://schemas.openxmlformats.org/officeDocument/2006/relationships/hyperlink" Target="http://guitarsnotguns.blogspot.com/" TargetMode="External"/><Relationship Id="rId7" Type="http://schemas.openxmlformats.org/officeDocument/2006/relationships/hyperlink" Target="https://tommyts.com/" TargetMode="External"/><Relationship Id="rId12" Type="http://schemas.openxmlformats.org/officeDocument/2006/relationships/hyperlink" Target="https://www.925entertainmentgroup.com/" TargetMode="External"/><Relationship Id="rId17" Type="http://schemas.openxmlformats.org/officeDocument/2006/relationships/hyperlink" Target="http://guitarsnotguns.blogspot.com/" TargetMode="External"/><Relationship Id="rId25" Type="http://schemas.openxmlformats.org/officeDocument/2006/relationships/hyperlink" Target="https://www.eventbrite.com/e/tommy-ts-guitars-not-guns-fundraiser-tickets-377155601557?utm-campaign=social&amp;utm-content=attendeeshare&amp;utm-medium=discovery&amp;utm-term=listing&amp;utm-source=cp&amp;aff=escb" TargetMode="External"/><Relationship Id="rId33" Type="http://schemas.openxmlformats.org/officeDocument/2006/relationships/hyperlink" Target="http://the925band.com/" TargetMode="External"/><Relationship Id="rId38" Type="http://schemas.openxmlformats.org/officeDocument/2006/relationships/hyperlink" Target="http://www.guitarsnotguns.org/" TargetMode="External"/><Relationship Id="rId46" Type="http://schemas.openxmlformats.org/officeDocument/2006/relationships/hyperlink" Target="http://www.guitarsnotguns.org/" TargetMode="External"/><Relationship Id="rId2" Type="http://schemas.openxmlformats.org/officeDocument/2006/relationships/settings" Target="settings.xml"/><Relationship Id="rId16" Type="http://schemas.openxmlformats.org/officeDocument/2006/relationships/hyperlink" Target="http://guitarsnotguns.blogspot.com/" TargetMode="External"/><Relationship Id="rId20" Type="http://schemas.openxmlformats.org/officeDocument/2006/relationships/hyperlink" Target="https://theblackcrowes.com/" TargetMode="External"/><Relationship Id="rId29" Type="http://schemas.openxmlformats.org/officeDocument/2006/relationships/hyperlink" Target="http://www.thebreedloves.rocks/" TargetMode="External"/><Relationship Id="rId41" Type="http://schemas.openxmlformats.org/officeDocument/2006/relationships/hyperlink" Target="https://www.facebook.com/GuitarsNotGunsContraCostaCounty/" TargetMode="External"/><Relationship Id="rId1" Type="http://schemas.openxmlformats.org/officeDocument/2006/relationships/styles" Target="styles.xml"/><Relationship Id="rId6" Type="http://schemas.openxmlformats.org/officeDocument/2006/relationships/hyperlink" Target="https://tommyts.com/" TargetMode="External"/><Relationship Id="rId11" Type="http://schemas.openxmlformats.org/officeDocument/2006/relationships/hyperlink" Target="https://www.925entertainmentgroup.com/" TargetMode="External"/><Relationship Id="rId24" Type="http://schemas.openxmlformats.org/officeDocument/2006/relationships/hyperlink" Target="https://www.eventbrite.com/e/tommy-ts-guitars-not-guns-fundraiser-tickets-377155601557?utm-campaign=social&amp;utm-content=attendeeshare&amp;utm-medium=discovery&amp;utm-term=listing&amp;utm-source=cp&amp;aff=escb" TargetMode="External"/><Relationship Id="rId32" Type="http://schemas.openxmlformats.org/officeDocument/2006/relationships/hyperlink" Target="http://the925band.com/" TargetMode="External"/><Relationship Id="rId37" Type="http://schemas.openxmlformats.org/officeDocument/2006/relationships/hyperlink" Target="https://www.925entertainmentgroup.com/" TargetMode="External"/><Relationship Id="rId40" Type="http://schemas.openxmlformats.org/officeDocument/2006/relationships/hyperlink" Target="https://www.facebook.com/GuitarsNotGunsContraCostaCounty/" TargetMode="External"/><Relationship Id="rId45" Type="http://schemas.openxmlformats.org/officeDocument/2006/relationships/hyperlink" Target="http://www.guitarsnotguns.org/" TargetMode="External"/><Relationship Id="rId5" Type="http://schemas.openxmlformats.org/officeDocument/2006/relationships/hyperlink" Target="https://tommyts.com/" TargetMode="External"/><Relationship Id="rId15" Type="http://schemas.openxmlformats.org/officeDocument/2006/relationships/hyperlink" Target="https://www.925entertainmentgroup.com/" TargetMode="External"/><Relationship Id="rId23" Type="http://schemas.openxmlformats.org/officeDocument/2006/relationships/hyperlink" Target="https://www.eventbrite.com/e/tommy-ts-guitars-not-guns-fundraiser-tickets-377155601557?utm-campaign=social&amp;utm-content=attendeeshare&amp;utm-medium=discovery&amp;utm-term=listing&amp;utm-source=cp&amp;aff=escb" TargetMode="External"/><Relationship Id="rId28" Type="http://schemas.openxmlformats.org/officeDocument/2006/relationships/hyperlink" Target="http://www.thebreedloves.rocks/" TargetMode="External"/><Relationship Id="rId36" Type="http://schemas.openxmlformats.org/officeDocument/2006/relationships/hyperlink" Target="https://www.925entertainmentgroup.com/" TargetMode="External"/><Relationship Id="rId49" Type="http://schemas.openxmlformats.org/officeDocument/2006/relationships/hyperlink" Target="http://guitarsnotguns.blogspot.com/" TargetMode="External"/><Relationship Id="rId10" Type="http://schemas.openxmlformats.org/officeDocument/2006/relationships/hyperlink" Target="https://www.925entertainmentgroup.com/" TargetMode="External"/><Relationship Id="rId19" Type="http://schemas.openxmlformats.org/officeDocument/2006/relationships/hyperlink" Target="http://guitarsnotguns.blogspot.com/" TargetMode="External"/><Relationship Id="rId31" Type="http://schemas.openxmlformats.org/officeDocument/2006/relationships/hyperlink" Target="http://the925band.com/" TargetMode="External"/><Relationship Id="rId44" Type="http://schemas.openxmlformats.org/officeDocument/2006/relationships/hyperlink" Target="http://www.guitarsnotguns.org/" TargetMode="External"/><Relationship Id="rId52" Type="http://schemas.openxmlformats.org/officeDocument/2006/relationships/theme" Target="theme/theme1.xml"/><Relationship Id="rId4" Type="http://schemas.openxmlformats.org/officeDocument/2006/relationships/hyperlink" Target="https://tommyts.com/" TargetMode="External"/><Relationship Id="rId9" Type="http://schemas.openxmlformats.org/officeDocument/2006/relationships/hyperlink" Target="https://tommyts.com/" TargetMode="External"/><Relationship Id="rId14" Type="http://schemas.openxmlformats.org/officeDocument/2006/relationships/hyperlink" Target="https://www.925entertainmentgroup.com/" TargetMode="External"/><Relationship Id="rId22" Type="http://schemas.openxmlformats.org/officeDocument/2006/relationships/hyperlink" Target="https://www.eventbrite.com/e/tommy-ts-guitars-not-guns-fundraiser-tickets-377155601557?utm-campaign=social&amp;utm-content=attendeeshare&amp;utm-medium=discovery&amp;utm-term=listing&amp;utm-source=cp&amp;aff=escb" TargetMode="External"/><Relationship Id="rId27" Type="http://schemas.openxmlformats.org/officeDocument/2006/relationships/image" Target="media/image0.jpg"/><Relationship Id="rId30" Type="http://schemas.openxmlformats.org/officeDocument/2006/relationships/hyperlink" Target="http://the925band.com/" TargetMode="External"/><Relationship Id="rId35" Type="http://schemas.openxmlformats.org/officeDocument/2006/relationships/hyperlink" Target="http://the925band.com/" TargetMode="External"/><Relationship Id="rId43" Type="http://schemas.openxmlformats.org/officeDocument/2006/relationships/hyperlink" Target="http://guitarsnotguns.blogspot.com/" TargetMode="External"/><Relationship Id="rId48" Type="http://schemas.openxmlformats.org/officeDocument/2006/relationships/hyperlink" Target="http://guitarsnotguns.blogspot.com/" TargetMode="External"/><Relationship Id="rId8" Type="http://schemas.openxmlformats.org/officeDocument/2006/relationships/hyperlink" Target="https://tommyts.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Nelson</dc:creator>
  <cp:keywords/>
  <cp:lastModifiedBy>Donna Hammond</cp:lastModifiedBy>
  <cp:revision>2</cp:revision>
  <dcterms:created xsi:type="dcterms:W3CDTF">2022-07-29T18:59:00Z</dcterms:created>
  <dcterms:modified xsi:type="dcterms:W3CDTF">2022-07-29T18:59:00Z</dcterms:modified>
</cp:coreProperties>
</file>